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 w:rsidR="00147A17">
              <w:rPr>
                <w:b/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05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147A17">
              <w:rPr>
                <w:b/>
                <w:bCs/>
                <w:sz w:val="20"/>
                <w:szCs w:val="20"/>
              </w:rPr>
              <w:t>177.365,64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147A17">
              <w:rPr>
                <w:b/>
                <w:bCs/>
                <w:sz w:val="20"/>
                <w:szCs w:val="20"/>
              </w:rPr>
              <w:t>Cento e setenta e sete mil trezentos e sessenta e cinco reais e sessenta e quatro</w:t>
            </w:r>
            <w:r w:rsidR="001670DA">
              <w:rPr>
                <w:b/>
                <w:bCs/>
                <w:sz w:val="20"/>
                <w:szCs w:val="20"/>
              </w:rPr>
              <w:t xml:space="preserve"> 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Pr="00147A17" w:rsidRDefault="001670DA">
            <w:pPr>
              <w:rPr>
                <w:sz w:val="20"/>
                <w:szCs w:val="20"/>
              </w:rPr>
            </w:pPr>
            <w:r w:rsidRPr="00147A17">
              <w:rPr>
                <w:sz w:val="20"/>
                <w:szCs w:val="20"/>
              </w:rPr>
              <w:t>Aplicação automática do saldo em conta corrente ref. abril/2014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13.077.415/0001-05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147A17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5B1D81"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5B1D81"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F3485"/>
    <w:rsid w:val="00105435"/>
    <w:rsid w:val="00147A17"/>
    <w:rsid w:val="001670DA"/>
    <w:rsid w:val="001B7A1F"/>
    <w:rsid w:val="002374FC"/>
    <w:rsid w:val="00282ED6"/>
    <w:rsid w:val="002C62BE"/>
    <w:rsid w:val="002F1AAB"/>
    <w:rsid w:val="00407135"/>
    <w:rsid w:val="00452A27"/>
    <w:rsid w:val="00455E20"/>
    <w:rsid w:val="005352B1"/>
    <w:rsid w:val="00545190"/>
    <w:rsid w:val="005507E2"/>
    <w:rsid w:val="00586ED3"/>
    <w:rsid w:val="005B1D81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1574"/>
    <w:rsid w:val="00C1774C"/>
    <w:rsid w:val="00C64C23"/>
    <w:rsid w:val="00CB21AA"/>
    <w:rsid w:val="00CC10A2"/>
    <w:rsid w:val="00CD5517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2014-05-28T17:46:00Z</dcterms:created>
  <dcterms:modified xsi:type="dcterms:W3CDTF">2014-05-28T17:46:00Z</dcterms:modified>
</cp:coreProperties>
</file>